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3B219D">
      <w:pPr>
        <w:widowControl/>
        <w:jc w:val="left"/>
        <w:rPr>
          <w:rFonts w:hint="eastAsia" w:ascii="黑体" w:hAnsi="黑体" w:eastAsia="黑体" w:cs="黑体"/>
          <w:color w:val="000000"/>
          <w:kern w:val="0"/>
          <w:sz w:val="28"/>
          <w:szCs w:val="28"/>
          <w:lang w:val="en-US" w:eastAsia="zh-CN" w:bidi="ar"/>
        </w:rPr>
      </w:pPr>
      <w:r>
        <w:rPr>
          <w:rFonts w:hint="eastAsia" w:ascii="黑体" w:hAnsi="黑体" w:eastAsia="黑体" w:cs="黑体"/>
          <w:color w:val="000000"/>
          <w:kern w:val="0"/>
          <w:sz w:val="28"/>
          <w:szCs w:val="28"/>
          <w:lang w:bidi="ar"/>
        </w:rPr>
        <w:t>附件</w:t>
      </w:r>
      <w:r>
        <w:rPr>
          <w:rFonts w:hint="eastAsia" w:ascii="黑体" w:hAnsi="黑体" w:eastAsia="黑体" w:cs="黑体"/>
          <w:color w:val="000000"/>
          <w:kern w:val="0"/>
          <w:sz w:val="28"/>
          <w:szCs w:val="28"/>
          <w:lang w:val="en-US" w:eastAsia="zh-CN" w:bidi="ar"/>
        </w:rPr>
        <w:t>2</w:t>
      </w:r>
    </w:p>
    <w:p w14:paraId="663D04A4">
      <w:pPr>
        <w:spacing w:line="720" w:lineRule="exact"/>
        <w:jc w:val="center"/>
        <w:textAlignment w:val="baseline"/>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关于同意</w:t>
      </w:r>
      <w:r>
        <w:rPr>
          <w:rFonts w:hint="eastAsia" w:ascii="方正小标宋简体" w:eastAsia="方正小标宋简体"/>
          <w:sz w:val="44"/>
          <w:szCs w:val="44"/>
          <w:u w:val="single"/>
        </w:rPr>
        <w:t>（社团名称）</w:t>
      </w:r>
      <w:r>
        <w:rPr>
          <w:rFonts w:hint="eastAsia" w:ascii="方正小标宋简体" w:eastAsia="方正小标宋简体"/>
          <w:sz w:val="44"/>
          <w:szCs w:val="44"/>
          <w:u w:val="none"/>
          <w:lang w:val="en-US" w:eastAsia="zh-CN"/>
        </w:rPr>
        <w:t>开展</w:t>
      </w:r>
      <w:r>
        <w:rPr>
          <w:rFonts w:hint="eastAsia" w:ascii="方正小标宋简体" w:eastAsia="方正小标宋简体"/>
          <w:sz w:val="44"/>
          <w:szCs w:val="44"/>
        </w:rPr>
        <w:t>换届</w:t>
      </w:r>
      <w:r>
        <w:rPr>
          <w:rFonts w:hint="eastAsia" w:ascii="方正小标宋简体" w:eastAsia="方正小标宋简体"/>
          <w:sz w:val="44"/>
          <w:szCs w:val="44"/>
          <w:lang w:val="en-US" w:eastAsia="zh-CN"/>
        </w:rPr>
        <w:t>工作的批复</w:t>
      </w:r>
    </w:p>
    <w:p w14:paraId="33767FAE">
      <w:pPr>
        <w:spacing w:line="720" w:lineRule="exact"/>
        <w:jc w:val="center"/>
        <w:textAlignment w:val="baseline"/>
        <w:rPr>
          <w:rFonts w:hint="default" w:ascii="方正小标宋简体" w:eastAsia="方正小标宋简体"/>
          <w:sz w:val="44"/>
          <w:szCs w:val="44"/>
          <w:highlight w:val="yellow"/>
          <w:lang w:val="en-US" w:eastAsia="zh-CN"/>
        </w:rPr>
      </w:pPr>
      <w:r>
        <w:rPr>
          <w:rFonts w:hint="eastAsia" w:ascii="方正小标宋简体" w:eastAsia="方正小标宋简体"/>
          <w:sz w:val="44"/>
          <w:szCs w:val="44"/>
          <w:highlight w:val="yellow"/>
          <w:lang w:val="en-US" w:eastAsia="zh-CN"/>
        </w:rPr>
        <w:t>（样式）</w:t>
      </w:r>
    </w:p>
    <w:p w14:paraId="0BDBABF4">
      <w:pPr>
        <w:spacing w:line="600" w:lineRule="exact"/>
        <w:ind w:firstLine="640" w:firstLineChars="200"/>
        <w:textAlignment w:val="baseline"/>
        <w:rPr>
          <w:rFonts w:hint="eastAsia" w:ascii="仿宋_GB2312" w:hAnsi="仿宋_GB2312" w:eastAsia="仿宋_GB2312" w:cs="仿宋_GB2312"/>
          <w:sz w:val="32"/>
          <w:szCs w:val="32"/>
          <w:lang w:val="en-US" w:eastAsia="zh-CN"/>
        </w:rPr>
      </w:pPr>
    </w:p>
    <w:p w14:paraId="0C34C89F">
      <w:pPr>
        <w:spacing w:line="60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你社报送的《学生社团换届申请书》已收悉。经业务指导单位研究审核，认为你社换届申请符合学校学生社团管理相关规定，换届工作筹备工作规范、流程合理，现批复如下：</w:t>
      </w:r>
    </w:p>
    <w:p w14:paraId="4376BD50">
      <w:pPr>
        <w:spacing w:line="60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一、同意你社按照学校学生社团换届工作相关要求，依规开展新一届社团负责人换届选举工作。</w:t>
      </w:r>
    </w:p>
    <w:p w14:paraId="3C6742BD">
      <w:pPr>
        <w:spacing w:line="60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二、请你社严格遵循公平、公正、公开的原则，规范换届选举流程，认真组织换届各项事宜，确保换届工作有序、顺利开展，选举产生政治素养过硬、服务意识强、工作能力突出的新一届社团负责人。</w:t>
      </w:r>
    </w:p>
    <w:p w14:paraId="56EBFA4D">
      <w:pPr>
        <w:spacing w:line="60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三、换届工作完成后，请及时将换届结果、新一届社团负责人信息等相关材料报送至校团委学生社团管理中心备案，切实做好社团工作交接，保障社团各项活动平稳持续开展。</w:t>
      </w:r>
    </w:p>
    <w:p w14:paraId="1C093A2E">
      <w:pPr>
        <w:spacing w:line="600" w:lineRule="exact"/>
        <w:ind w:firstLine="640" w:firstLineChars="200"/>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特此批复。</w:t>
      </w:r>
    </w:p>
    <w:p w14:paraId="149C7592">
      <w:pPr>
        <w:spacing w:line="600" w:lineRule="exact"/>
        <w:ind w:firstLine="640" w:firstLineChars="200"/>
        <w:textAlignment w:val="baseline"/>
        <w:rPr>
          <w:rFonts w:hint="eastAsia" w:ascii="仿宋_GB2312" w:hAnsi="仿宋_GB2312" w:eastAsia="仿宋_GB2312" w:cs="仿宋_GB2312"/>
          <w:sz w:val="32"/>
          <w:szCs w:val="32"/>
          <w:lang w:val="en-US" w:eastAsia="zh-CN"/>
        </w:rPr>
      </w:pPr>
    </w:p>
    <w:p w14:paraId="74813F21">
      <w:pPr>
        <w:spacing w:line="600" w:lineRule="exact"/>
        <w:jc w:val="right"/>
        <w:textAlignment w:val="baseline"/>
        <w:rPr>
          <w:rFonts w:hint="eastAsia" w:ascii="仿宋_GB2312" w:hAnsi="仿宋_GB2312" w:eastAsia="仿宋_GB2312" w:cs="仿宋_GB2312"/>
          <w:sz w:val="32"/>
          <w:szCs w:val="32"/>
          <w:lang w:val="en-US" w:eastAsia="zh-CN"/>
        </w:rPr>
      </w:pPr>
      <w:r>
        <w:rPr>
          <w:rFonts w:ascii="仿宋_GB2312" w:eastAsia="仿宋_GB2312"/>
          <w:sz w:val="32"/>
          <w:szCs w:val="32"/>
        </w:rPr>
        <w:t xml:space="preserve"> *****</w:t>
      </w:r>
      <w:r>
        <w:rPr>
          <w:rFonts w:hint="eastAsia" w:ascii="仿宋_GB2312" w:eastAsia="仿宋_GB2312"/>
          <w:sz w:val="32"/>
          <w:szCs w:val="32"/>
          <w:lang w:eastAsia="zh-CN"/>
        </w:rPr>
        <w:t>（</w:t>
      </w:r>
      <w:r>
        <w:rPr>
          <w:rFonts w:hint="eastAsia" w:ascii="仿宋_GB2312" w:hAnsi="仿宋_GB2312" w:eastAsia="仿宋_GB2312" w:cs="仿宋_GB2312"/>
          <w:sz w:val="32"/>
          <w:szCs w:val="32"/>
          <w:lang w:val="en-US" w:eastAsia="zh-CN"/>
        </w:rPr>
        <w:t>业务指导单位名称）</w:t>
      </w:r>
    </w:p>
    <w:p w14:paraId="7E00FB22">
      <w:pPr>
        <w:spacing w:line="600" w:lineRule="exact"/>
        <w:ind w:firstLine="4800" w:firstLineChars="1500"/>
        <w:textAlignment w:val="baseline"/>
        <w:rPr>
          <w:rFonts w:hint="eastAsia" w:ascii="仿宋_GB2312" w:hAnsi="仿宋_GB2312" w:eastAsia="仿宋_GB2312" w:cs="仿宋_GB2312"/>
          <w:sz w:val="32"/>
          <w:szCs w:val="32"/>
          <w:lang w:val="en-US" w:eastAsia="zh-CN"/>
        </w:rPr>
      </w:pPr>
      <w:r>
        <w:rPr>
          <w:rFonts w:hint="eastAsia" w:ascii="仿宋_GB2312" w:eastAsia="仿宋_GB2312"/>
          <w:sz w:val="32"/>
          <w:szCs w:val="32"/>
        </w:rPr>
        <w:t xml:space="preserve">年 </w:t>
      </w:r>
      <w:r>
        <w:rPr>
          <w:rFonts w:ascii="仿宋_GB2312" w:eastAsia="仿宋_GB2312"/>
          <w:sz w:val="32"/>
          <w:szCs w:val="32"/>
        </w:rPr>
        <w:t xml:space="preserve">   </w:t>
      </w:r>
      <w:r>
        <w:rPr>
          <w:rFonts w:hint="eastAsia" w:ascii="仿宋_GB2312" w:eastAsia="仿宋_GB2312"/>
          <w:sz w:val="32"/>
          <w:szCs w:val="32"/>
        </w:rPr>
        <w:t xml:space="preserve">月 </w:t>
      </w:r>
      <w:r>
        <w:rPr>
          <w:rFonts w:ascii="仿宋_GB2312" w:eastAsia="仿宋_GB2312"/>
          <w:sz w:val="32"/>
          <w:szCs w:val="32"/>
        </w:rPr>
        <w:t xml:space="preserve">   </w:t>
      </w:r>
      <w:r>
        <w:rPr>
          <w:rFonts w:hint="eastAsia" w:ascii="仿宋_GB2312" w:eastAsia="仿宋_GB2312"/>
          <w:sz w:val="32"/>
          <w:szCs w:val="32"/>
        </w:rPr>
        <w:t>日</w:t>
      </w:r>
    </w:p>
    <w:p w14:paraId="45664318">
      <w:pPr>
        <w:rPr>
          <w:rFonts w:hint="default" w:ascii="方正仿宋_GB2312" w:hAnsi="方正仿宋_GB2312" w:eastAsia="楷体_GB2312" w:cs="方正仿宋_GB2312"/>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7A"/>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sf ns rounded">
    <w:panose1 w:val="02020503050405090304"/>
    <w:charset w:val="00"/>
    <w:family w:val="auto"/>
    <w:pitch w:val="default"/>
    <w:sig w:usb0="E0000AFF" w:usb1="00007843" w:usb2="00000001" w:usb3="00000000" w:csb0="400001BF" w:csb1="DFF70000"/>
  </w:font>
  <w:font w:name="方正黑体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汉仪楷体KW"/>
    <w:panose1 w:val="02010609060101010101"/>
    <w:charset w:val="00"/>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D7C083"/>
    <w:rsid w:val="23FF10AE"/>
    <w:rsid w:val="5EDFDF88"/>
    <w:rsid w:val="7DFBFB3C"/>
    <w:rsid w:val="7E6F1B15"/>
    <w:rsid w:val="7EDF45EE"/>
    <w:rsid w:val="EFD7C083"/>
    <w:rsid w:val="EFE9BA9C"/>
    <w:rsid w:val="FFFF73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uiPriority w:val="0"/>
    <w:rPr>
      <w:color w:val="0000FF"/>
      <w:u w:val="single"/>
    </w:rPr>
  </w:style>
  <w:style w:type="paragraph" w:customStyle="1" w:styleId="9">
    <w:name w:val="p1"/>
    <w:basedOn w:val="1"/>
    <w:uiPriority w:val="0"/>
    <w:pPr>
      <w:spacing w:before="0" w:beforeAutospacing="0" w:after="0" w:afterAutospacing="0"/>
      <w:ind w:left="0" w:right="0"/>
      <w:jc w:val="left"/>
    </w:pPr>
    <w:rPr>
      <w:rFonts w:ascii=".sf ns rounded" w:hAnsi=".sf ns rounded" w:eastAsia=".sf ns rounded" w:cs=".sf ns rounded"/>
      <w:color w:val="000000"/>
      <w:kern w:val="0"/>
      <w:sz w:val="26"/>
      <w:szCs w:val="26"/>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Office_12.1.25869.25869_F1E327BC-269C-435d-A152-05C5408002CA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2026-04-15T10:11:00Z</dcterms:created>
  <dc:creator>吖邱</dc:creator>
  <cp:lastModifiedBy>吖邱</cp:lastModifiedBy>
  <dcterms:modified xsi:type="dcterms:W3CDTF">2026-05-09T15:21:10Z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4B20588A8CF54BCC39C1DC69F44B651B_41</vt:lpwstr>
  </property>
</Properties>
</file>